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3E3" w:rsidRDefault="00F22C99" w:rsidP="00F22C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для членов жюри (ключи, критерии оценивания)</w:t>
      </w:r>
    </w:p>
    <w:p w:rsidR="00F22C99" w:rsidRDefault="00F22C99" w:rsidP="00BE73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979"/>
        <w:gridCol w:w="979"/>
        <w:gridCol w:w="979"/>
        <w:gridCol w:w="979"/>
        <w:gridCol w:w="980"/>
        <w:gridCol w:w="980"/>
        <w:gridCol w:w="980"/>
        <w:gridCol w:w="1042"/>
      </w:tblGrid>
      <w:tr w:rsidR="00F22C99" w:rsidRPr="00BE73E3" w:rsidTr="002C47AD"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F22C99" w:rsidRPr="00BE73E3" w:rsidTr="002C47AD"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3E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F22C99" w:rsidRPr="00BE73E3" w:rsidRDefault="00ED0DAD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22C99" w:rsidRPr="00BE73E3" w:rsidRDefault="00F22C99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22C99" w:rsidRPr="00BE73E3" w:rsidRDefault="00ED0DAD" w:rsidP="002C4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</w:tbl>
    <w:p w:rsidR="00F22C99" w:rsidRDefault="00F22C99" w:rsidP="00BE73E3">
      <w:pPr>
        <w:rPr>
          <w:rFonts w:ascii="Times New Roman" w:hAnsi="Times New Roman" w:cs="Times New Roman"/>
          <w:b/>
          <w:sz w:val="24"/>
          <w:szCs w:val="24"/>
        </w:rPr>
      </w:pPr>
    </w:p>
    <w:p w:rsidR="00F22C99" w:rsidRPr="00BE73E3" w:rsidRDefault="00F22C99" w:rsidP="00BE73E3">
      <w:pPr>
        <w:rPr>
          <w:rFonts w:ascii="Times New Roman" w:hAnsi="Times New Roman" w:cs="Times New Roman"/>
          <w:b/>
          <w:sz w:val="24"/>
          <w:szCs w:val="24"/>
        </w:rPr>
      </w:pPr>
    </w:p>
    <w:p w:rsidR="00BE73E3" w:rsidRPr="00F22C99" w:rsidRDefault="00BE73E3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93487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Известно, что современное слово </w:t>
      </w:r>
      <w:r w:rsidRPr="00F22C99">
        <w:rPr>
          <w:rFonts w:ascii="Times New Roman" w:hAnsi="Times New Roman" w:cs="Times New Roman"/>
          <w:i/>
          <w:sz w:val="24"/>
          <w:szCs w:val="24"/>
        </w:rPr>
        <w:t>перчатка</w:t>
      </w:r>
      <w:r w:rsidRPr="00F22C99">
        <w:rPr>
          <w:rFonts w:ascii="Times New Roman" w:hAnsi="Times New Roman" w:cs="Times New Roman"/>
          <w:sz w:val="24"/>
          <w:szCs w:val="24"/>
        </w:rPr>
        <w:t xml:space="preserve"> исторически произошло от слова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перст </w:t>
      </w:r>
      <w:r w:rsidRPr="00F22C99">
        <w:rPr>
          <w:rFonts w:ascii="Times New Roman" w:hAnsi="Times New Roman" w:cs="Times New Roman"/>
          <w:sz w:val="24"/>
          <w:szCs w:val="24"/>
        </w:rPr>
        <w:t xml:space="preserve">(‘палец’). </w:t>
      </w:r>
    </w:p>
    <w:p w:rsidR="0093487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Однако чередование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ч / </w:t>
      </w:r>
      <w:proofErr w:type="spellStart"/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proofErr w:type="gramEnd"/>
      <w:r w:rsidRPr="00F22C99">
        <w:rPr>
          <w:rFonts w:ascii="Times New Roman" w:hAnsi="Times New Roman" w:cs="Times New Roman"/>
          <w:sz w:val="24"/>
          <w:szCs w:val="24"/>
        </w:rPr>
        <w:t xml:space="preserve"> в нём не исходное. Вспомните, с чем в русском языке ч</w:t>
      </w:r>
      <w:r w:rsidRPr="00F22C99">
        <w:rPr>
          <w:rFonts w:ascii="Times New Roman" w:hAnsi="Times New Roman" w:cs="Times New Roman"/>
          <w:sz w:val="24"/>
          <w:szCs w:val="24"/>
        </w:rPr>
        <w:t>е</w:t>
      </w:r>
      <w:r w:rsidRPr="00F22C99">
        <w:rPr>
          <w:rFonts w:ascii="Times New Roman" w:hAnsi="Times New Roman" w:cs="Times New Roman"/>
          <w:sz w:val="24"/>
          <w:szCs w:val="24"/>
        </w:rPr>
        <w:t xml:space="preserve">редуется и </w:t>
      </w:r>
      <w:r w:rsidRPr="00F22C99">
        <w:rPr>
          <w:rFonts w:ascii="Times New Roman" w:hAnsi="Times New Roman" w:cs="Times New Roman"/>
          <w:i/>
          <w:sz w:val="24"/>
          <w:szCs w:val="24"/>
        </w:rPr>
        <w:t>ч</w:t>
      </w:r>
      <w:r w:rsidRPr="00F22C9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proofErr w:type="gramEnd"/>
      <w:r w:rsidRPr="00F22C99">
        <w:rPr>
          <w:rFonts w:ascii="Times New Roman" w:hAnsi="Times New Roman" w:cs="Times New Roman"/>
          <w:sz w:val="24"/>
          <w:szCs w:val="24"/>
        </w:rPr>
        <w:t xml:space="preserve"> (приведите по одному примеру на каждый случай). 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На основании этого восстановите исходный вид слова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перчатка. 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noProof/>
          <w:sz w:val="24"/>
          <w:szCs w:val="24"/>
          <w:lang w:eastAsia="ru-RU" w:bidi="th-TH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8FCF9EE" wp14:editId="0C0CF28F">
                <wp:simplePos x="0" y="0"/>
                <wp:positionH relativeFrom="column">
                  <wp:posOffset>2552700</wp:posOffset>
                </wp:positionH>
                <wp:positionV relativeFrom="paragraph">
                  <wp:posOffset>160020</wp:posOffset>
                </wp:positionV>
                <wp:extent cx="180975" cy="0"/>
                <wp:effectExtent l="0" t="0" r="952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01pt,12.6pt" to="215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" strokecolor="black [3213]">
                <o:lock v:ext="edit" shapetype="f"/>
              </v:line>
            </w:pict>
          </mc:Fallback>
        </mc:AlternateContent>
      </w:r>
      <w:r w:rsidRPr="00F22C99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И </w:t>
      </w:r>
      <w:r w:rsidRPr="00F22C99">
        <w:rPr>
          <w:rFonts w:ascii="Times New Roman" w:hAnsi="Times New Roman" w:cs="Times New Roman"/>
          <w:i/>
          <w:sz w:val="24"/>
          <w:szCs w:val="24"/>
        </w:rPr>
        <w:t>ч</w:t>
      </w:r>
      <w:r w:rsidRPr="00F22C9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2C99">
        <w:rPr>
          <w:rFonts w:ascii="Times New Roman" w:hAnsi="Times New Roman" w:cs="Times New Roman"/>
          <w:sz w:val="24"/>
          <w:szCs w:val="24"/>
        </w:rPr>
        <w:t xml:space="preserve">чередуются с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spellStart"/>
      <w:r w:rsidRPr="00C21453">
        <w:rPr>
          <w:rFonts w:ascii="Times New Roman" w:hAnsi="Times New Roman" w:cs="Times New Roman"/>
          <w:b/>
          <w:bCs/>
          <w:sz w:val="24"/>
          <w:szCs w:val="24"/>
        </w:rPr>
        <w:t>шʼшʼ</w:t>
      </w:r>
      <w:proofErr w:type="spellEnd"/>
      <w:r w:rsidRPr="00C21453">
        <w:rPr>
          <w:rFonts w:ascii="Times New Roman" w:hAnsi="Times New Roman" w:cs="Times New Roman"/>
          <w:b/>
          <w:bCs/>
          <w:sz w:val="24"/>
          <w:szCs w:val="24"/>
        </w:rPr>
        <w:t>] / [</w:t>
      </w:r>
      <w:proofErr w:type="spellStart"/>
      <w:r w:rsidRPr="00C21453">
        <w:rPr>
          <w:rFonts w:ascii="Times New Roman" w:hAnsi="Times New Roman" w:cs="Times New Roman"/>
          <w:b/>
          <w:bCs/>
          <w:sz w:val="24"/>
          <w:szCs w:val="24"/>
        </w:rPr>
        <w:t>шʼ</w:t>
      </w:r>
      <w:proofErr w:type="spellEnd"/>
      <w:r w:rsidRPr="00C21453">
        <w:rPr>
          <w:rFonts w:ascii="Times New Roman" w:hAnsi="Times New Roman" w:cs="Times New Roman"/>
          <w:b/>
          <w:bCs/>
          <w:sz w:val="24"/>
          <w:szCs w:val="24"/>
        </w:rPr>
        <w:t>:] / [</w:t>
      </w:r>
      <w:proofErr w:type="spellStart"/>
      <w:r w:rsidRPr="00C21453">
        <w:rPr>
          <w:rFonts w:ascii="Times New Roman" w:hAnsi="Times New Roman" w:cs="Times New Roman"/>
          <w:b/>
          <w:bCs/>
          <w:sz w:val="24"/>
          <w:szCs w:val="24"/>
        </w:rPr>
        <w:t>шʼ</w:t>
      </w:r>
      <w:proofErr w:type="spellEnd"/>
      <w:r w:rsidRPr="00C21453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F22C99">
        <w:rPr>
          <w:rFonts w:ascii="Times New Roman" w:hAnsi="Times New Roman" w:cs="Times New Roman"/>
          <w:sz w:val="24"/>
          <w:szCs w:val="24"/>
        </w:rPr>
        <w:t xml:space="preserve"> ( графически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щ</w:t>
      </w:r>
      <w:r w:rsidRPr="00F22C99">
        <w:rPr>
          <w:rFonts w:ascii="Times New Roman" w:hAnsi="Times New Roman" w:cs="Times New Roman"/>
          <w:sz w:val="24"/>
          <w:szCs w:val="24"/>
        </w:rPr>
        <w:t>).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Примеры: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- </w:t>
      </w:r>
      <w:r w:rsidRPr="00F22C99">
        <w:rPr>
          <w:rFonts w:ascii="Times New Roman" w:hAnsi="Times New Roman" w:cs="Times New Roman"/>
          <w:i/>
          <w:sz w:val="24"/>
          <w:szCs w:val="24"/>
        </w:rPr>
        <w:t>ч</w:t>
      </w:r>
      <w:r w:rsidRPr="00F22C99">
        <w:rPr>
          <w:rFonts w:ascii="Times New Roman" w:hAnsi="Times New Roman" w:cs="Times New Roman"/>
          <w:sz w:val="24"/>
          <w:szCs w:val="24"/>
        </w:rPr>
        <w:t xml:space="preserve"> /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щ</w:t>
      </w:r>
      <w:r w:rsidRPr="00F22C99">
        <w:rPr>
          <w:rFonts w:ascii="Times New Roman" w:hAnsi="Times New Roman" w:cs="Times New Roman"/>
          <w:sz w:val="24"/>
          <w:szCs w:val="24"/>
        </w:rPr>
        <w:t xml:space="preserve">; например: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свеча / освещение, </w:t>
      </w:r>
      <w:proofErr w:type="gramStart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текучий</w:t>
      </w:r>
      <w:proofErr w:type="gramEnd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/ текущий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и под.;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proofErr w:type="gramEnd"/>
      <w:r w:rsidRPr="00F22C99">
        <w:rPr>
          <w:rFonts w:ascii="Times New Roman" w:hAnsi="Times New Roman" w:cs="Times New Roman"/>
          <w:sz w:val="24"/>
          <w:szCs w:val="24"/>
        </w:rPr>
        <w:t xml:space="preserve"> /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щ</w:t>
      </w:r>
      <w:r w:rsidRPr="00F22C99">
        <w:rPr>
          <w:rFonts w:ascii="Times New Roman" w:hAnsi="Times New Roman" w:cs="Times New Roman"/>
          <w:sz w:val="24"/>
          <w:szCs w:val="24"/>
        </w:rPr>
        <w:t xml:space="preserve">; например,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растение / выращивать, холст / холщовый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и под.</w:t>
      </w:r>
    </w:p>
    <w:p w:rsidR="00D30C51" w:rsidRPr="00F22C99" w:rsidRDefault="00D30C51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Исходный вид слова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перчатка – </w:t>
      </w:r>
      <w:proofErr w:type="spellStart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перщатка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>.</w:t>
      </w:r>
    </w:p>
    <w:p w:rsidR="00934871" w:rsidRPr="00F22C99" w:rsidRDefault="0093487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F22C99">
        <w:rPr>
          <w:rFonts w:ascii="Times New Roman" w:hAnsi="Times New Roman" w:cs="Times New Roman"/>
          <w:sz w:val="24"/>
          <w:szCs w:val="24"/>
        </w:rPr>
        <w:t xml:space="preserve">за правильное указание звука, с которым чередуются и </w:t>
      </w:r>
      <w:r w:rsidRPr="00F22C99">
        <w:rPr>
          <w:rFonts w:ascii="Times New Roman" w:hAnsi="Times New Roman" w:cs="Times New Roman"/>
          <w:i/>
          <w:sz w:val="24"/>
          <w:szCs w:val="24"/>
        </w:rPr>
        <w:t>ч</w:t>
      </w:r>
      <w:r w:rsidRPr="00F22C9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proofErr w:type="gramEnd"/>
      <w:r w:rsidR="00103DE3" w:rsidRPr="00F22C99">
        <w:rPr>
          <w:rFonts w:ascii="Times New Roman" w:hAnsi="Times New Roman" w:cs="Times New Roman"/>
          <w:sz w:val="24"/>
          <w:szCs w:val="24"/>
        </w:rPr>
        <w:t>, - 2</w:t>
      </w:r>
      <w:r w:rsidRPr="00F22C99">
        <w:rPr>
          <w:rFonts w:ascii="Times New Roman" w:hAnsi="Times New Roman" w:cs="Times New Roman"/>
          <w:sz w:val="24"/>
          <w:szCs w:val="24"/>
        </w:rPr>
        <w:t xml:space="preserve"> балл</w:t>
      </w:r>
      <w:r w:rsidR="00103DE3" w:rsidRPr="00F22C99">
        <w:rPr>
          <w:rFonts w:ascii="Times New Roman" w:hAnsi="Times New Roman" w:cs="Times New Roman"/>
          <w:sz w:val="24"/>
          <w:szCs w:val="24"/>
        </w:rPr>
        <w:t>а</w:t>
      </w:r>
      <w:r w:rsidRPr="00F22C99">
        <w:rPr>
          <w:rFonts w:ascii="Times New Roman" w:hAnsi="Times New Roman" w:cs="Times New Roman"/>
          <w:sz w:val="24"/>
          <w:szCs w:val="24"/>
        </w:rPr>
        <w:t xml:space="preserve">; за указание буквы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щ </w:t>
      </w:r>
      <w:r w:rsidRPr="00F22C99">
        <w:rPr>
          <w:rFonts w:ascii="Times New Roman" w:hAnsi="Times New Roman" w:cs="Times New Roman"/>
          <w:sz w:val="24"/>
          <w:szCs w:val="24"/>
        </w:rPr>
        <w:t xml:space="preserve">– 1 балл; за примеры чередований – по 1 баллу на каждый случай; за указание исходного вида слова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перчатка </w:t>
      </w:r>
      <w:r w:rsidRPr="00F22C99">
        <w:rPr>
          <w:rFonts w:ascii="Times New Roman" w:hAnsi="Times New Roman" w:cs="Times New Roman"/>
          <w:sz w:val="24"/>
          <w:szCs w:val="24"/>
        </w:rPr>
        <w:t>– 1 балл. Итого –</w:t>
      </w:r>
      <w:r w:rsidR="00103DE3" w:rsidRPr="00F22C99">
        <w:rPr>
          <w:rFonts w:ascii="Times New Roman" w:hAnsi="Times New Roman" w:cs="Times New Roman"/>
          <w:sz w:val="24"/>
          <w:szCs w:val="24"/>
        </w:rPr>
        <w:t xml:space="preserve"> 6</w:t>
      </w:r>
      <w:r w:rsidRPr="00F22C99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D30C51" w:rsidRPr="00F22C99" w:rsidRDefault="00D30C51" w:rsidP="00F22C99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D30C51" w:rsidRPr="00F22C99" w:rsidRDefault="00D30C51" w:rsidP="00F22C99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Сокращение лексических единиц – одна из тенденций современной речи. Особенно ярко она проявляется в неформальном общении, в частности в смс и </w:t>
      </w:r>
      <w:proofErr w:type="gramStart"/>
      <w:r w:rsidRPr="00F22C99">
        <w:rPr>
          <w:rFonts w:ascii="Times New Roman" w:hAnsi="Times New Roman" w:cs="Times New Roman"/>
          <w:sz w:val="24"/>
          <w:szCs w:val="24"/>
        </w:rPr>
        <w:t>интернет-переписках</w:t>
      </w:r>
      <w:proofErr w:type="gramEnd"/>
      <w:r w:rsidRPr="00F22C99">
        <w:rPr>
          <w:rFonts w:ascii="Times New Roman" w:hAnsi="Times New Roman" w:cs="Times New Roman"/>
          <w:sz w:val="24"/>
          <w:szCs w:val="24"/>
        </w:rPr>
        <w:t>. Например: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(1) </w:t>
      </w:r>
      <w:r w:rsidRPr="00F22C99">
        <w:rPr>
          <w:rFonts w:ascii="Times New Roman" w:hAnsi="Times New Roman" w:cs="Times New Roman"/>
          <w:i/>
          <w:sz w:val="24"/>
          <w:szCs w:val="24"/>
        </w:rPr>
        <w:t>просто → про100</w:t>
      </w:r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>опять → о5</w:t>
      </w:r>
      <w:r w:rsidRPr="00F22C99">
        <w:rPr>
          <w:rFonts w:ascii="Times New Roman" w:hAnsi="Times New Roman" w:cs="Times New Roman"/>
          <w:sz w:val="24"/>
          <w:szCs w:val="24"/>
        </w:rPr>
        <w:t>,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 Полторацкий → 1,5цкий</w:t>
      </w:r>
      <w:r w:rsidRPr="00F22C99">
        <w:rPr>
          <w:rFonts w:ascii="Times New Roman" w:hAnsi="Times New Roman" w:cs="Times New Roman"/>
          <w:sz w:val="24"/>
          <w:szCs w:val="24"/>
        </w:rPr>
        <w:t>;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(2)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сейчас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щас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что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чё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здравствуйте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здрасте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>;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(3)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спасибо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спс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не за что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нзч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>;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(4)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лучшая подруга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лп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молодой человек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мч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>;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(5)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привет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прив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>тебе → те</w:t>
      </w:r>
      <w:r w:rsidRPr="00F22C99">
        <w:rPr>
          <w:rFonts w:ascii="Times New Roman" w:hAnsi="Times New Roman" w:cs="Times New Roman"/>
          <w:sz w:val="24"/>
          <w:szCs w:val="24"/>
        </w:rPr>
        <w:t xml:space="preserve">,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люблю →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лю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>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Опишите для каждой приведённой выше группы примеров тот процесс, который она иллюстрирует.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lastRenderedPageBreak/>
        <w:t>Модель ответа: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(1) Цифра заменяет букву или слог.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(2) Слова пишутся в соответствии с их произношением в разговорной речи.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(3) Исключаются гласные (слово распознается по последовательности согласных).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(4) Используются аббревиатуры.</w:t>
      </w:r>
    </w:p>
    <w:p w:rsidR="005742F3" w:rsidRPr="00F22C99" w:rsidRDefault="005742F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(5) Сокращение слов.</w:t>
      </w:r>
    </w:p>
    <w:p w:rsidR="00D30C51" w:rsidRPr="00F22C99" w:rsidRDefault="005742F3" w:rsidP="00F22C9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F22C99">
        <w:rPr>
          <w:rFonts w:ascii="Times New Roman" w:hAnsi="Times New Roman" w:cs="Times New Roman"/>
          <w:sz w:val="24"/>
          <w:szCs w:val="24"/>
        </w:rPr>
        <w:t xml:space="preserve">за правильное описание процесса – по </w:t>
      </w:r>
      <w:r w:rsidR="00103DE3" w:rsidRPr="00F22C99">
        <w:rPr>
          <w:rFonts w:ascii="Times New Roman" w:hAnsi="Times New Roman" w:cs="Times New Roman"/>
          <w:sz w:val="24"/>
          <w:szCs w:val="24"/>
        </w:rPr>
        <w:t xml:space="preserve">1 баллу за каждое; за использование термина «аббревиатура» - 1 балл. </w:t>
      </w:r>
      <w:r w:rsidRPr="00F22C99">
        <w:rPr>
          <w:rFonts w:ascii="Times New Roman" w:hAnsi="Times New Roman" w:cs="Times New Roman"/>
          <w:sz w:val="24"/>
          <w:szCs w:val="24"/>
        </w:rPr>
        <w:t>Итого –</w:t>
      </w:r>
      <w:r w:rsidR="00103DE3" w:rsidRPr="00F22C99">
        <w:rPr>
          <w:rFonts w:ascii="Times New Roman" w:hAnsi="Times New Roman" w:cs="Times New Roman"/>
          <w:sz w:val="24"/>
          <w:szCs w:val="24"/>
        </w:rPr>
        <w:t xml:space="preserve"> 6</w:t>
      </w:r>
      <w:r w:rsidRPr="00F22C99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4135" w:rsidRPr="00F22C99" w:rsidRDefault="00A56D2F" w:rsidP="00F22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80206" w:rsidRPr="00F22C99" w:rsidRDefault="00E80206" w:rsidP="00F22C99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E80206" w:rsidRPr="00F22C99" w:rsidRDefault="00E80206" w:rsidP="00F22C99">
      <w:pPr>
        <w:spacing w:line="360" w:lineRule="auto"/>
        <w:ind w:firstLine="709"/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t xml:space="preserve">Один лингвист исследовал некоторую </w:t>
      </w:r>
      <w:r w:rsidRPr="00F22C99">
        <w:rPr>
          <w:rFonts w:ascii="Times New Roman" w:eastAsia="Calibri" w:hAnsi="Times New Roman" w:cs="Times New Roman"/>
          <w:sz w:val="24"/>
          <w:szCs w:val="24"/>
        </w:rPr>
        <w:t>тенденцию в развитии одной из частей речи в русском языке. Среди языковых примеров, которые иллюстрируют эту тенденцию, в Наци</w:t>
      </w:r>
      <w:r w:rsidRPr="00F22C99">
        <w:rPr>
          <w:rFonts w:ascii="Times New Roman" w:eastAsia="Calibri" w:hAnsi="Times New Roman" w:cs="Times New Roman"/>
          <w:sz w:val="24"/>
          <w:szCs w:val="24"/>
        </w:rPr>
        <w:t>о</w:t>
      </w:r>
      <w:r w:rsidRPr="00F22C99">
        <w:rPr>
          <w:rFonts w:ascii="Times New Roman" w:eastAsia="Calibri" w:hAnsi="Times New Roman" w:cs="Times New Roman"/>
          <w:sz w:val="24"/>
          <w:szCs w:val="24"/>
        </w:rPr>
        <w:t>нальном корпусе русского языка ему в частности встретись следующие: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proofErr w:type="gramStart"/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Однако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практика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современного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этапа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что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для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достижения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"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взаимопон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мания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"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уровне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электронных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документов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двух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систем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использующих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различные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отеч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е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ственные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СКЗИ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требуется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установка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двух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разных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средств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защиты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крайней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мере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о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ной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из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сторон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[В. Кулаков.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Нотариусы электронной коммерции // «</w:t>
      </w:r>
      <w:proofErr w:type="spell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Computerworld</w:t>
      </w:r>
      <w:proofErr w:type="spell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», 2004]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2C99">
        <w:rPr>
          <w:rStyle w:val="b-wrd-expl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2) </w:t>
      </w:r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мой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взгляд,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прагматическая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подоплёка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того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что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употребление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сирко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станта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кажется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неуместным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предложениях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которых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глагол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употреблён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форме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б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у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дущего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времени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[В. С. </w:t>
      </w:r>
      <w:proofErr w:type="spell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Храковский</w:t>
      </w:r>
      <w:proofErr w:type="spell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Понятие </w:t>
      </w:r>
      <w:proofErr w:type="spell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сирконстанта</w:t>
      </w:r>
      <w:proofErr w:type="spell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и его статус (1999)]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Владимир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Михайлович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ну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же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форма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следственного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производства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[Ю. О. Домбровский.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Факультет ненужных вещей, часть 3 (1978)]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t xml:space="preserve">4)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вот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― </w:t>
      </w:r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логика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человеческих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отношений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―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именно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потому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что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он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де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жался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тени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его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мнениям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прислушивались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только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уважением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любовью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[В. Ф. Ходасевич.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О меценатах (1936)]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2C99">
        <w:rPr>
          <w:rStyle w:val="b-wrd-expl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5) </w:t>
      </w:r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роль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жестов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мимики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речевом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театре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[Ю. Н. Тынянов.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Об основах кино (1927)]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t xml:space="preserve">6)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Садилась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Черногар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птица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высокую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корму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опускала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меня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палубу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тесовую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такову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корабельщикам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речь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держала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громким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голосом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им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наказывала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: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…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[А. А. Кондрат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ев.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Царевна Жар-птица.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Сказка. (1914)]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t xml:space="preserve">7)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Что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же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мне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делать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коли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такову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меня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Бог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бессчастную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родил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?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[Д. С. Мережко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ский.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Петр и Алексей (1905)]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Style w:val="b-wrd-expl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8)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Вы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поедьте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по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своим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местам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Вы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чините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везде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Style w:val="b-wrd-expl"/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такову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22C99">
        <w:rPr>
          <w:rStyle w:val="b-wrd-expl"/>
          <w:rFonts w:ascii="Times New Roman" w:hAnsi="Times New Roman" w:cs="Times New Roman"/>
          <w:i/>
          <w:sz w:val="24"/>
          <w:szCs w:val="24"/>
          <w:shd w:val="clear" w:color="auto" w:fill="FFFFFF"/>
        </w:rPr>
        <w:t>славу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[Ф. И. Буслаев.</w:t>
      </w:r>
      <w:proofErr w:type="gramEnd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Ру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F22C99">
        <w:rPr>
          <w:rStyle w:val="doc"/>
          <w:rFonts w:ascii="Times New Roman" w:hAnsi="Times New Roman" w:cs="Times New Roman"/>
          <w:sz w:val="24"/>
          <w:szCs w:val="24"/>
          <w:shd w:val="clear" w:color="auto" w:fill="FFFFFF"/>
        </w:rPr>
        <w:t>ский богатырский эпос (1887)]</w:t>
      </w:r>
      <w:proofErr w:type="gramEnd"/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Напишите, </w:t>
      </w:r>
      <w:proofErr w:type="gramStart"/>
      <w:r w:rsidRPr="00F22C99">
        <w:rPr>
          <w:rFonts w:ascii="Times New Roman" w:hAnsi="Times New Roman" w:cs="Times New Roman"/>
          <w:sz w:val="24"/>
          <w:szCs w:val="24"/>
        </w:rPr>
        <w:t>изменение</w:t>
      </w:r>
      <w:proofErr w:type="gramEnd"/>
      <w:r w:rsidRPr="00F22C99">
        <w:rPr>
          <w:rFonts w:ascii="Times New Roman" w:hAnsi="Times New Roman" w:cs="Times New Roman"/>
          <w:sz w:val="24"/>
          <w:szCs w:val="24"/>
        </w:rPr>
        <w:t xml:space="preserve"> грамматических особенностей </w:t>
      </w:r>
      <w:proofErr w:type="gramStart"/>
      <w:r w:rsidRPr="00F22C99">
        <w:rPr>
          <w:rFonts w:ascii="Times New Roman" w:hAnsi="Times New Roman" w:cs="Times New Roman"/>
          <w:sz w:val="24"/>
          <w:szCs w:val="24"/>
        </w:rPr>
        <w:t>какого</w:t>
      </w:r>
      <w:proofErr w:type="gramEnd"/>
      <w:r w:rsidRPr="00F22C99">
        <w:rPr>
          <w:rFonts w:ascii="Times New Roman" w:hAnsi="Times New Roman" w:cs="Times New Roman"/>
          <w:sz w:val="24"/>
          <w:szCs w:val="24"/>
        </w:rPr>
        <w:t xml:space="preserve"> слова изучал этот лин</w:t>
      </w:r>
      <w:r w:rsidRPr="00F22C99">
        <w:rPr>
          <w:rFonts w:ascii="Times New Roman" w:hAnsi="Times New Roman" w:cs="Times New Roman"/>
          <w:sz w:val="24"/>
          <w:szCs w:val="24"/>
        </w:rPr>
        <w:t>г</w:t>
      </w:r>
      <w:r w:rsidRPr="00F22C99">
        <w:rPr>
          <w:rFonts w:ascii="Times New Roman" w:hAnsi="Times New Roman" w:cs="Times New Roman"/>
          <w:sz w:val="24"/>
          <w:szCs w:val="24"/>
        </w:rPr>
        <w:t xml:space="preserve">вист. 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К какой части речи и к какому её разряду это слово относится? 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В чём заключается обнаруженная лингвистом тенденция? На основании чего он сд</w:t>
      </w:r>
      <w:r w:rsidRPr="00F22C99">
        <w:rPr>
          <w:rFonts w:ascii="Times New Roman" w:hAnsi="Times New Roman" w:cs="Times New Roman"/>
          <w:sz w:val="24"/>
          <w:szCs w:val="24"/>
        </w:rPr>
        <w:t>е</w:t>
      </w:r>
      <w:r w:rsidRPr="00F22C99">
        <w:rPr>
          <w:rFonts w:ascii="Times New Roman" w:hAnsi="Times New Roman" w:cs="Times New Roman"/>
          <w:sz w:val="24"/>
          <w:szCs w:val="24"/>
        </w:rPr>
        <w:t>лал такой вывод?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Лингвист исследовал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 xml:space="preserve">изменение грамматических особенностей слова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тако</w:t>
      </w:r>
      <w:proofErr w:type="gramStart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в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Это слово как часть речи -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указательное местоимение</w:t>
      </w:r>
      <w:r w:rsidRPr="00F22C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0206" w:rsidRPr="00F22C99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Обнаруженная лингвистом тенденция заключатся в том, что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это слово перестало склоняться и сегодня употребляется только в форме именительного падежа</w:t>
      </w:r>
      <w:r w:rsidRPr="00F22C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0206" w:rsidRPr="00C21453" w:rsidRDefault="00E80206" w:rsidP="00F22C99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Основанием для такого вывода служит то, что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формы косвенных падежей встреч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ются в текстах, написанных не по</w:t>
      </w:r>
      <w:bookmarkStart w:id="0" w:name="_GoBack"/>
      <w:bookmarkEnd w:id="0"/>
      <w:r w:rsidRPr="00C21453">
        <w:rPr>
          <w:rFonts w:ascii="Times New Roman" w:hAnsi="Times New Roman" w:cs="Times New Roman"/>
          <w:b/>
          <w:bCs/>
          <w:sz w:val="24"/>
          <w:szCs w:val="24"/>
        </w:rPr>
        <w:t>зже начала ХХ века.</w:t>
      </w:r>
    </w:p>
    <w:p w:rsidR="006C1BBE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E80206" w:rsidRPr="00F22C9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80206" w:rsidRPr="00F22C99">
        <w:rPr>
          <w:rFonts w:ascii="Times New Roman" w:hAnsi="Times New Roman" w:cs="Times New Roman"/>
          <w:sz w:val="24"/>
          <w:szCs w:val="24"/>
        </w:rPr>
        <w:t>за указание</w:t>
      </w:r>
      <w:r w:rsidR="00E80206" w:rsidRPr="00F22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206" w:rsidRPr="00F22C99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E80206" w:rsidRPr="00F22C99">
        <w:rPr>
          <w:rFonts w:ascii="Times New Roman" w:hAnsi="Times New Roman" w:cs="Times New Roman"/>
          <w:i/>
          <w:sz w:val="24"/>
          <w:szCs w:val="24"/>
        </w:rPr>
        <w:t>тако</w:t>
      </w:r>
      <w:proofErr w:type="gramStart"/>
      <w:r w:rsidR="00E80206" w:rsidRPr="00F22C99">
        <w:rPr>
          <w:rFonts w:ascii="Times New Roman" w:hAnsi="Times New Roman" w:cs="Times New Roman"/>
          <w:i/>
          <w:sz w:val="24"/>
          <w:szCs w:val="24"/>
        </w:rPr>
        <w:t>в</w:t>
      </w:r>
      <w:r w:rsidR="00E80206" w:rsidRPr="00F22C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80206" w:rsidRPr="00F22C99">
        <w:rPr>
          <w:rFonts w:ascii="Times New Roman" w:hAnsi="Times New Roman" w:cs="Times New Roman"/>
          <w:i/>
          <w:sz w:val="24"/>
          <w:szCs w:val="24"/>
        </w:rPr>
        <w:t>а</w:t>
      </w:r>
      <w:r w:rsidR="00E80206" w:rsidRPr="00F22C99">
        <w:rPr>
          <w:rFonts w:ascii="Times New Roman" w:hAnsi="Times New Roman" w:cs="Times New Roman"/>
          <w:sz w:val="24"/>
          <w:szCs w:val="24"/>
        </w:rPr>
        <w:t>)</w:t>
      </w:r>
      <w:r w:rsidR="00E80206"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0206" w:rsidRPr="00F22C99">
        <w:rPr>
          <w:rFonts w:ascii="Times New Roman" w:hAnsi="Times New Roman" w:cs="Times New Roman"/>
          <w:sz w:val="24"/>
          <w:szCs w:val="24"/>
        </w:rPr>
        <w:t xml:space="preserve">– 1 балл; </w:t>
      </w:r>
    </w:p>
    <w:p w:rsidR="006C1BBE" w:rsidRDefault="00E80206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за указание его </w:t>
      </w:r>
      <w:proofErr w:type="spellStart"/>
      <w:r w:rsidRPr="00F22C99">
        <w:rPr>
          <w:rFonts w:ascii="Times New Roman" w:hAnsi="Times New Roman" w:cs="Times New Roman"/>
          <w:sz w:val="24"/>
          <w:szCs w:val="24"/>
        </w:rPr>
        <w:t>частеречной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 xml:space="preserve"> принадлежности – 1 балл; за указание разряда – 1 балл; </w:t>
      </w:r>
    </w:p>
    <w:p w:rsidR="00E80206" w:rsidRPr="00ED0DAD" w:rsidRDefault="00E80206" w:rsidP="00F22C99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за описание закономерности – </w:t>
      </w:r>
      <w:r w:rsidR="00103DE3" w:rsidRPr="00F22C99">
        <w:rPr>
          <w:rFonts w:ascii="Times New Roman" w:hAnsi="Times New Roman" w:cs="Times New Roman"/>
          <w:sz w:val="24"/>
          <w:szCs w:val="24"/>
        </w:rPr>
        <w:t>2 балла (1 балл</w:t>
      </w:r>
      <w:r w:rsidRPr="00F22C99">
        <w:rPr>
          <w:rFonts w:ascii="Times New Roman" w:hAnsi="Times New Roman" w:cs="Times New Roman"/>
          <w:sz w:val="24"/>
          <w:szCs w:val="24"/>
        </w:rPr>
        <w:t xml:space="preserve"> – за у</w:t>
      </w:r>
      <w:r w:rsidR="00103DE3" w:rsidRPr="00F22C99">
        <w:rPr>
          <w:rFonts w:ascii="Times New Roman" w:hAnsi="Times New Roman" w:cs="Times New Roman"/>
          <w:sz w:val="24"/>
          <w:szCs w:val="24"/>
        </w:rPr>
        <w:t>казание на утрату склонения; 1 балл</w:t>
      </w:r>
      <w:r w:rsidRPr="00F22C99">
        <w:rPr>
          <w:rFonts w:ascii="Times New Roman" w:hAnsi="Times New Roman" w:cs="Times New Roman"/>
          <w:sz w:val="24"/>
          <w:szCs w:val="24"/>
        </w:rPr>
        <w:t xml:space="preserve"> – за указание на сохранение формы именительного падежа); за</w:t>
      </w:r>
      <w:r w:rsidR="00103DE3" w:rsidRPr="00F22C99">
        <w:rPr>
          <w:rFonts w:ascii="Times New Roman" w:hAnsi="Times New Roman" w:cs="Times New Roman"/>
          <w:sz w:val="24"/>
          <w:szCs w:val="24"/>
        </w:rPr>
        <w:t xml:space="preserve"> обоснование – 1 балл. </w:t>
      </w:r>
      <w:r w:rsidR="00103DE3" w:rsidRPr="00ED0DAD">
        <w:rPr>
          <w:rFonts w:ascii="Times New Roman" w:hAnsi="Times New Roman" w:cs="Times New Roman"/>
          <w:sz w:val="24"/>
          <w:szCs w:val="24"/>
        </w:rPr>
        <w:t xml:space="preserve">Итого – </w:t>
      </w:r>
      <w:r w:rsidR="00ED0DAD" w:rsidRPr="00ED0DAD">
        <w:rPr>
          <w:rFonts w:ascii="Times New Roman" w:hAnsi="Times New Roman" w:cs="Times New Roman"/>
          <w:sz w:val="24"/>
          <w:szCs w:val="24"/>
        </w:rPr>
        <w:t>6</w:t>
      </w:r>
      <w:r w:rsidRPr="00ED0DA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E80206" w:rsidRPr="00F22C99" w:rsidRDefault="00E80206" w:rsidP="00F22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04B1" w:rsidRPr="00F22C99" w:rsidRDefault="00B804B1" w:rsidP="00F22C99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Напишите кратко, что значат выделенные жирным шрифтом слова из рассказов А.П. Чехова «Хамелеон» (примеры 1, 2) и «Смерть чиновника» (примеры 3, 4).</w:t>
      </w:r>
    </w:p>
    <w:p w:rsidR="00B804B1" w:rsidRPr="00F22C99" w:rsidRDefault="00B804B1" w:rsidP="00F22C9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1)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А </w:t>
      </w:r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ежели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я вру, так пущай </w:t>
      </w:r>
      <w:r w:rsidRPr="00F22C99">
        <w:rPr>
          <w:rFonts w:ascii="Times New Roman" w:hAnsi="Times New Roman" w:cs="Times New Roman"/>
          <w:b/>
          <w:i/>
          <w:sz w:val="24"/>
          <w:szCs w:val="24"/>
        </w:rPr>
        <w:t>мировой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 рассудит.</w:t>
      </w:r>
    </w:p>
    <w:p w:rsidR="00B804B1" w:rsidRPr="00F22C99" w:rsidRDefault="00B804B1" w:rsidP="00F22C9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2)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А может быть, и </w:t>
      </w:r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генеральская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...— думает вслух </w:t>
      </w:r>
      <w:r w:rsidRPr="00F22C99">
        <w:rPr>
          <w:rFonts w:ascii="Times New Roman" w:hAnsi="Times New Roman" w:cs="Times New Roman"/>
          <w:b/>
          <w:i/>
          <w:sz w:val="24"/>
          <w:szCs w:val="24"/>
        </w:rPr>
        <w:t>городовой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.— На морде </w:t>
      </w:r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ней не написано...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3)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В один прекрасный вечер не </w:t>
      </w:r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менее прекрасный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2C99">
        <w:rPr>
          <w:rFonts w:ascii="Times New Roman" w:hAnsi="Times New Roman" w:cs="Times New Roman"/>
          <w:b/>
          <w:i/>
          <w:sz w:val="24"/>
          <w:szCs w:val="24"/>
        </w:rPr>
        <w:t>экзекутор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, Иван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Дмитрич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Червяков, сидел во втором ряду кресел и глядел в бинокль на «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Корневильские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колокола».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4)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Когда так, не стану же я больше извиняться перед этим </w:t>
      </w:r>
      <w:proofErr w:type="gramStart"/>
      <w:r w:rsidRPr="00F22C99">
        <w:rPr>
          <w:rFonts w:ascii="Times New Roman" w:hAnsi="Times New Roman" w:cs="Times New Roman"/>
          <w:b/>
          <w:i/>
          <w:sz w:val="24"/>
          <w:szCs w:val="24"/>
        </w:rPr>
        <w:t>фанфароном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>!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1) судья 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для рассмотрения незначительных гражданских исков и мелких уголовных преступлений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низший чин полицейской стражи в столичных, губернских и уездных городах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3) чиновник, ведавший хозяйственными делами учреждения, наблюдавший за поря</w:t>
      </w:r>
      <w:r w:rsidRPr="00F22C99">
        <w:rPr>
          <w:rFonts w:ascii="Times New Roman" w:hAnsi="Times New Roman" w:cs="Times New Roman"/>
          <w:sz w:val="24"/>
          <w:szCs w:val="24"/>
        </w:rPr>
        <w:t>д</w:t>
      </w:r>
      <w:r w:rsidRPr="00F22C99">
        <w:rPr>
          <w:rFonts w:ascii="Times New Roman" w:hAnsi="Times New Roman" w:cs="Times New Roman"/>
          <w:sz w:val="24"/>
          <w:szCs w:val="24"/>
        </w:rPr>
        <w:t>ком в канцелярии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4) 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тот, кто выставляет напоказ свои мнимые достоинства; бахвал</w:t>
      </w:r>
    </w:p>
    <w:p w:rsidR="00B804B1" w:rsidRPr="00F22C99" w:rsidRDefault="00B804B1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Критерии оценивания: </w:t>
      </w:r>
      <w:r w:rsidRPr="00F22C99">
        <w:rPr>
          <w:rFonts w:ascii="Times New Roman" w:hAnsi="Times New Roman" w:cs="Times New Roman"/>
          <w:sz w:val="24"/>
          <w:szCs w:val="24"/>
        </w:rPr>
        <w:t>за верное толкование значения – по 1 баллу за каждое слово. Итого – 4 балла.</w:t>
      </w:r>
    </w:p>
    <w:p w:rsidR="00B804B1" w:rsidRPr="00F22C99" w:rsidRDefault="00B804B1" w:rsidP="00F22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32802" w:rsidRPr="00F22C99" w:rsidRDefault="00232802" w:rsidP="00F22C99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Для древнерусского языка была характерна одна особенность в согласовании подл</w:t>
      </w:r>
      <w:r w:rsidRPr="00F22C99">
        <w:rPr>
          <w:rFonts w:ascii="Times New Roman" w:hAnsi="Times New Roman" w:cs="Times New Roman"/>
          <w:sz w:val="24"/>
          <w:szCs w:val="24"/>
        </w:rPr>
        <w:t>е</w:t>
      </w:r>
      <w:r w:rsidRPr="00F22C99">
        <w:rPr>
          <w:rFonts w:ascii="Times New Roman" w:hAnsi="Times New Roman" w:cs="Times New Roman"/>
          <w:sz w:val="24"/>
          <w:szCs w:val="24"/>
        </w:rPr>
        <w:t xml:space="preserve">жащего и сказуемого, утраченная в </w:t>
      </w:r>
      <w:r w:rsidRPr="00F22C99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F22C99">
        <w:rPr>
          <w:rFonts w:ascii="Times New Roman" w:hAnsi="Times New Roman" w:cs="Times New Roman"/>
          <w:sz w:val="24"/>
          <w:szCs w:val="24"/>
        </w:rPr>
        <w:t xml:space="preserve"> веке, – смысловое согласование.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1. Проанализируйте данные ниже предложения и поясните, в чём суть этой особенн</w:t>
      </w:r>
      <w:r w:rsidRPr="00F22C99">
        <w:rPr>
          <w:rFonts w:ascii="Times New Roman" w:hAnsi="Times New Roman" w:cs="Times New Roman"/>
          <w:sz w:val="24"/>
          <w:szCs w:val="24"/>
        </w:rPr>
        <w:t>о</w:t>
      </w:r>
      <w:r w:rsidRPr="00F22C99">
        <w:rPr>
          <w:rFonts w:ascii="Times New Roman" w:hAnsi="Times New Roman" w:cs="Times New Roman"/>
          <w:sz w:val="24"/>
          <w:szCs w:val="24"/>
        </w:rPr>
        <w:t>сти.</w:t>
      </w:r>
    </w:p>
    <w:p w:rsidR="005C6FFF" w:rsidRPr="00F22C99" w:rsidRDefault="005C6FFF" w:rsidP="00F22C99">
      <w:pPr>
        <w:pStyle w:val="a4"/>
        <w:spacing w:before="0" w:beforeAutospacing="0" w:after="0" w:afterAutospacing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1)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Се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идутъ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русь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>. (Повесть временных лет)</w:t>
      </w:r>
    </w:p>
    <w:p w:rsidR="005C6FFF" w:rsidRPr="00F22C99" w:rsidRDefault="005C6FFF" w:rsidP="00F22C99">
      <w:pPr>
        <w:pStyle w:val="a4"/>
        <w:spacing w:before="0" w:beforeAutospacing="0" w:after="0" w:afterAutospacing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2)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А дружина моя сему </w:t>
      </w:r>
      <w:proofErr w:type="spellStart"/>
      <w:proofErr w:type="gramStart"/>
      <w:r w:rsidRPr="00F22C99">
        <w:rPr>
          <w:rFonts w:ascii="Times New Roman" w:hAnsi="Times New Roman" w:cs="Times New Roman"/>
          <w:i/>
          <w:sz w:val="24"/>
          <w:szCs w:val="24"/>
        </w:rPr>
        <w:t>см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</w:rPr>
        <w:t>ѣяти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начнуть</w:t>
      </w:r>
      <w:proofErr w:type="spellEnd"/>
      <w:r w:rsidRPr="00F22C99">
        <w:rPr>
          <w:rFonts w:ascii="Times New Roman" w:hAnsi="Times New Roman" w:cs="Times New Roman"/>
          <w:sz w:val="24"/>
          <w:szCs w:val="24"/>
        </w:rPr>
        <w:t>. (Повесть временных лет)</w:t>
      </w:r>
    </w:p>
    <w:p w:rsidR="005C6FFF" w:rsidRPr="00F22C99" w:rsidRDefault="005C6FFF" w:rsidP="00F22C99">
      <w:pPr>
        <w:pStyle w:val="a4"/>
        <w:spacing w:before="0" w:beforeAutospacing="0" w:after="0" w:afterAutospacing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Праведныхъ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</w:rPr>
        <w:t>бо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</w:rPr>
        <w:t xml:space="preserve"> душа не умирают</w:t>
      </w:r>
      <w:r w:rsidRPr="00F22C99">
        <w:rPr>
          <w:rFonts w:ascii="Times New Roman" w:hAnsi="Times New Roman" w:cs="Times New Roman"/>
          <w:sz w:val="24"/>
          <w:szCs w:val="24"/>
        </w:rPr>
        <w:t>. (Повесть временных лет)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>2. А.С. Пушкин хорошо знал грамматику древнерусского языка и использовал соо</w:t>
      </w:r>
      <w:r w:rsidRPr="00F22C99">
        <w:rPr>
          <w:rFonts w:ascii="Times New Roman" w:hAnsi="Times New Roman" w:cs="Times New Roman"/>
          <w:sz w:val="24"/>
          <w:szCs w:val="24"/>
        </w:rPr>
        <w:t>т</w:t>
      </w:r>
      <w:r w:rsidRPr="00F22C99">
        <w:rPr>
          <w:rFonts w:ascii="Times New Roman" w:hAnsi="Times New Roman" w:cs="Times New Roman"/>
          <w:sz w:val="24"/>
          <w:szCs w:val="24"/>
        </w:rPr>
        <w:t>ветствующие обороты, например, в сказках, стилизованных под фольклор. В данном ниже отрывке из «Сказки о рыбаке и рыбке» найдите предложение, иллюстрирующее смысловое согласование между подлежащим и сказуемым.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Старичок к старухе воротился.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Что ж? пред ним царские палаты.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В палатах видит свою старуху,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За столом сидит она царицей,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Служат ей бояре да дворяне,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Наливают ей заморские вины;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Заедает она пряником печатным;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Вкруг её стоит грозная стража,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i/>
          <w:sz w:val="24"/>
          <w:szCs w:val="24"/>
        </w:rPr>
        <w:t>На плечах топорики держат.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1) Особенность смыслового согласования подлежащего и сказуемого состоит в том, что 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сказуемое при подлежащем в форме единственном числе, выраженном существ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214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тельным с собирательным значением, употреблялось в форме множественного числа: </w:t>
      </w:r>
      <w:proofErr w:type="spellStart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идутъ</w:t>
      </w:r>
      <w:proofErr w:type="spellEnd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русь</w:t>
      </w:r>
      <w:proofErr w:type="spellEnd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дружина </w:t>
      </w:r>
      <w:proofErr w:type="spellStart"/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начнуть</w:t>
      </w:r>
      <w:proofErr w:type="spellEnd"/>
      <w:r w:rsidRPr="00C2145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21453">
        <w:rPr>
          <w:rFonts w:ascii="Times New Roman" w:hAnsi="Times New Roman" w:cs="Times New Roman"/>
          <w:b/>
          <w:bCs/>
          <w:i/>
          <w:sz w:val="24"/>
          <w:szCs w:val="24"/>
        </w:rPr>
        <w:t>душа не умирают.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F22C99">
        <w:rPr>
          <w:rFonts w:ascii="Times New Roman" w:hAnsi="Times New Roman" w:cs="Times New Roman"/>
          <w:sz w:val="24"/>
          <w:szCs w:val="24"/>
        </w:rPr>
        <w:t xml:space="preserve">2) Предложение, иллюстрирующее смысловое согласование между подлежащим и сказуемым: 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Вкруг её стоит грозная </w:t>
      </w:r>
      <w:r w:rsidRPr="00F22C99">
        <w:rPr>
          <w:rFonts w:ascii="Times New Roman" w:hAnsi="Times New Roman" w:cs="Times New Roman"/>
          <w:b/>
          <w:i/>
          <w:sz w:val="24"/>
          <w:szCs w:val="24"/>
          <w:u w:val="single"/>
        </w:rPr>
        <w:t>стража</w:t>
      </w:r>
      <w:r w:rsidRPr="00F22C99">
        <w:rPr>
          <w:rFonts w:ascii="Times New Roman" w:hAnsi="Times New Roman" w:cs="Times New Roman"/>
          <w:i/>
          <w:sz w:val="24"/>
          <w:szCs w:val="24"/>
        </w:rPr>
        <w:t xml:space="preserve">, / На плечах топорики </w:t>
      </w:r>
      <w:r w:rsidRPr="00F22C99">
        <w:rPr>
          <w:rFonts w:ascii="Times New Roman" w:hAnsi="Times New Roman" w:cs="Times New Roman"/>
          <w:b/>
          <w:i/>
          <w:sz w:val="24"/>
          <w:szCs w:val="24"/>
          <w:u w:val="double"/>
        </w:rPr>
        <w:t>держат</w:t>
      </w:r>
      <w:r w:rsidRPr="00F22C99">
        <w:rPr>
          <w:rFonts w:ascii="Times New Roman" w:hAnsi="Times New Roman" w:cs="Times New Roman"/>
          <w:i/>
          <w:sz w:val="24"/>
          <w:szCs w:val="24"/>
        </w:rPr>
        <w:t>.</w:t>
      </w:r>
    </w:p>
    <w:p w:rsidR="005C6FFF" w:rsidRPr="00F22C99" w:rsidRDefault="005C6FFF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F22C99">
        <w:rPr>
          <w:rFonts w:ascii="Times New Roman" w:hAnsi="Times New Roman" w:cs="Times New Roman"/>
          <w:sz w:val="24"/>
          <w:szCs w:val="24"/>
        </w:rPr>
        <w:t>за верно описание особенности смыслового согласования – 4 балла (указание на число подлежащего и сказуемого – по 1 баллу, указание на существ</w:t>
      </w:r>
      <w:r w:rsidRPr="00F22C99">
        <w:rPr>
          <w:rFonts w:ascii="Times New Roman" w:hAnsi="Times New Roman" w:cs="Times New Roman"/>
          <w:sz w:val="24"/>
          <w:szCs w:val="24"/>
        </w:rPr>
        <w:t>и</w:t>
      </w:r>
      <w:r w:rsidRPr="00F22C99">
        <w:rPr>
          <w:rFonts w:ascii="Times New Roman" w:hAnsi="Times New Roman" w:cs="Times New Roman"/>
          <w:sz w:val="24"/>
          <w:szCs w:val="24"/>
        </w:rPr>
        <w:t>тельное с собирательным значением – 2 балла); за верно найденное предложение из текста А.С. Пушкина – 1 балл.</w:t>
      </w:r>
      <w:r w:rsidRPr="00F22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C99">
        <w:rPr>
          <w:rFonts w:ascii="Times New Roman" w:hAnsi="Times New Roman" w:cs="Times New Roman"/>
          <w:sz w:val="24"/>
          <w:szCs w:val="24"/>
        </w:rPr>
        <w:t>Итого - 5 баллов.</w:t>
      </w:r>
    </w:p>
    <w:p w:rsidR="00232802" w:rsidRPr="00F22C99" w:rsidRDefault="00232802" w:rsidP="00F22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788E" w:rsidRPr="00F22C99" w:rsidRDefault="000E788E" w:rsidP="00F22C99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380270" w:rsidRPr="00F22C99" w:rsidRDefault="00C21453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5598">
        <w:rPr>
          <w:rFonts w:ascii="Times New Roman" w:hAnsi="Times New Roman" w:cs="Times New Roman"/>
          <w:bCs/>
          <w:sz w:val="24"/>
          <w:szCs w:val="24"/>
        </w:rPr>
        <w:t xml:space="preserve">Переведите на современный русский язык и 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380270" w:rsidRPr="00F22C99">
        <w:rPr>
          <w:rFonts w:ascii="Times New Roman" w:hAnsi="Times New Roman" w:cs="Times New Roman"/>
          <w:sz w:val="24"/>
          <w:szCs w:val="24"/>
        </w:rPr>
        <w:t>апишите буквами современного алфав</w:t>
      </w:r>
      <w:r w:rsidR="00380270" w:rsidRPr="00F22C99">
        <w:rPr>
          <w:rFonts w:ascii="Times New Roman" w:hAnsi="Times New Roman" w:cs="Times New Roman"/>
          <w:sz w:val="24"/>
          <w:szCs w:val="24"/>
        </w:rPr>
        <w:t>и</w:t>
      </w:r>
      <w:r w:rsidR="00380270" w:rsidRPr="00F22C99">
        <w:rPr>
          <w:rFonts w:ascii="Times New Roman" w:hAnsi="Times New Roman" w:cs="Times New Roman"/>
          <w:sz w:val="24"/>
          <w:szCs w:val="24"/>
        </w:rPr>
        <w:t>та и по правилам современной орфографии и пунктуации текст:</w:t>
      </w:r>
    </w:p>
    <w:p w:rsidR="00380270" w:rsidRPr="00F22C99" w:rsidRDefault="00380270" w:rsidP="00F22C99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Предасть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же себе игумену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творяше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всю волю его,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послушаше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его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всемъ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свою же волю до конца </w:t>
      </w:r>
      <w:proofErr w:type="gram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</w:t>
      </w:r>
      <w:proofErr w:type="gram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себе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отверже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Не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точию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игумену единому, но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прочимъ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малу же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велику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то же повиновение и послушание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творяше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страхомъ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Божиимъ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ограждаася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упражняася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от всякого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лукаваго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деяниа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богатеющеся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смирениемъ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преимущей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мудрости,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алканиемъ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жаждею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тело свое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изнуряа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беспрестани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же.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ему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устехъ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паче меда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ослаждающа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Божиа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словеса. </w:t>
      </w:r>
      <w:proofErr w:type="gram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В нощи же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дни псалмы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Давидовы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пояше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по молитве же от почитаний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внимаше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преподобныхъ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отець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житиа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сихъ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словеса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уме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дръжа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желаше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техъ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деломъ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исполнити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слезы же от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очию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беспрестани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испущаа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въспоминаа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смертный час и страшный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хотящий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быти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Божий праведный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судъ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въздание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гре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ш</w:t>
      </w:r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нымъ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комуждо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противъ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делъ</w:t>
      </w:r>
      <w:proofErr w:type="spellEnd"/>
      <w:r w:rsidRPr="00F22C9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его.</w:t>
      </w:r>
      <w:proofErr w:type="gramEnd"/>
    </w:p>
    <w:p w:rsidR="00380270" w:rsidRPr="00F22C99" w:rsidRDefault="00380270" w:rsidP="00F22C99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Отдал он себя во власть игумену и делал все, что велел он, и слуша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ся его во всем, а от своих желаний вовсе отказался. Но не только игумену одному, но прочей братии, малому и великому, повиновался и покорен был, страхом Божиим защищаясь, изб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гая всякого грешного дела, преисполнен смирения в превосходном разуме, голодом и жа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ж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дой тело </w:t>
      </w:r>
      <w:proofErr w:type="gramStart"/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свое</w:t>
      </w:r>
      <w:proofErr w:type="gramEnd"/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изнуряя беспрестанно. Были ему пищей лучше меда и сот сладостные Божьи слова. Ночью и днем псалмы </w:t>
      </w:r>
      <w:proofErr w:type="spellStart"/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Давидовы</w:t>
      </w:r>
      <w:proofErr w:type="spellEnd"/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пел, и после молитвы на чтениях внимал житиям преподобных отцов и их наставления запоминал, и желал им следовать, постоянно слезы из очей лил, вспоминая смертный час и страшный неотвратимый Божий праведный суд, и во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Pr="00F22C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даяние грешным, каждому по делам его. </w:t>
      </w:r>
    </w:p>
    <w:p w:rsidR="00380270" w:rsidRPr="00F22C99" w:rsidRDefault="00380270" w:rsidP="00F22C9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оценивания: </w:t>
      </w:r>
      <w:r w:rsidRPr="00F22C99">
        <w:rPr>
          <w:rFonts w:ascii="Times New Roman" w:hAnsi="Times New Roman" w:cs="Times New Roman"/>
          <w:sz w:val="24"/>
          <w:szCs w:val="24"/>
        </w:rPr>
        <w:t>д</w:t>
      </w:r>
      <w:r w:rsidR="007D6681" w:rsidRPr="00F22C99">
        <w:rPr>
          <w:rFonts w:ascii="Times New Roman" w:hAnsi="Times New Roman" w:cs="Times New Roman"/>
          <w:sz w:val="24"/>
          <w:szCs w:val="24"/>
        </w:rPr>
        <w:t>о 6</w:t>
      </w:r>
      <w:r w:rsidRPr="00F22C99">
        <w:rPr>
          <w:rFonts w:ascii="Times New Roman" w:hAnsi="Times New Roman" w:cs="Times New Roman"/>
          <w:sz w:val="24"/>
          <w:szCs w:val="24"/>
        </w:rPr>
        <w:t xml:space="preserve"> баллов, за очевидные ошибки перевода из этого числа вычитается по 1 баллу за ошибку.</w:t>
      </w:r>
    </w:p>
    <w:p w:rsidR="000E788E" w:rsidRPr="00F22C99" w:rsidRDefault="000E788E" w:rsidP="00F22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80270" w:rsidRPr="00F22C99" w:rsidRDefault="00380270" w:rsidP="00F22C99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2C99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352C86" w:rsidRPr="00F22C99" w:rsidRDefault="00352C86" w:rsidP="00F22C99">
      <w:pPr>
        <w:spacing w:line="36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2C99">
        <w:rPr>
          <w:rFonts w:ascii="Times New Roman" w:eastAsia="Times New Roman" w:hAnsi="Times New Roman"/>
          <w:sz w:val="24"/>
          <w:szCs w:val="24"/>
          <w:lang w:eastAsia="ru-RU"/>
        </w:rPr>
        <w:t>Там, где это нужно, вставьте буквы и расставьте недостающие знаки препинания. С помощью соединительного</w:t>
      </w:r>
      <w:proofErr w:type="gramStart"/>
      <w:r w:rsidRPr="00F22C99">
        <w:rPr>
          <w:rFonts w:ascii="Times New Roman" w:eastAsia="Times New Roman" w:hAnsi="Times New Roman"/>
          <w:sz w:val="24"/>
          <w:szCs w:val="24"/>
          <w:lang w:eastAsia="ru-RU"/>
        </w:rPr>
        <w:t xml:space="preserve"> (/) </w:t>
      </w:r>
      <w:proofErr w:type="gramEnd"/>
      <w:r w:rsidRPr="00F22C99">
        <w:rPr>
          <w:rFonts w:ascii="Times New Roman" w:eastAsia="Times New Roman" w:hAnsi="Times New Roman"/>
          <w:sz w:val="24"/>
          <w:szCs w:val="24"/>
          <w:lang w:eastAsia="ru-RU"/>
        </w:rPr>
        <w:t>или разделительного (Z) знака покажите выбор слитного или раздельного написания.</w:t>
      </w:r>
    </w:p>
    <w:p w:rsidR="00352C86" w:rsidRPr="00F22C99" w:rsidRDefault="00352C86" w:rsidP="00F22C99">
      <w:pPr>
        <w:spacing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F22C99">
        <w:rPr>
          <w:rFonts w:ascii="Times New Roman" w:hAnsi="Times New Roman"/>
          <w:i/>
          <w:sz w:val="24"/>
          <w:szCs w:val="24"/>
        </w:rPr>
        <w:t>Тем</w:t>
      </w:r>
      <w:r w:rsidRPr="00D355F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кем мы явля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мся</w:t>
      </w:r>
      <w:r w:rsidRPr="00D355F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нас дела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т наше культурное наслед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е. У Запада</w:t>
      </w:r>
      <w:r w:rsidRPr="00D355F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в исламском мир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D355F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у Китая</w:t>
      </w:r>
      <w:r w:rsidRPr="00D355F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у России и так далее — разные культурные и ц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в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л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зацио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нн</w:t>
      </w:r>
      <w:r w:rsidRPr="00F22C99">
        <w:rPr>
          <w:rFonts w:ascii="Times New Roman" w:hAnsi="Times New Roman"/>
          <w:i/>
          <w:sz w:val="24"/>
          <w:szCs w:val="24"/>
        </w:rPr>
        <w:t>ые ид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нтичн</w:t>
      </w:r>
      <w:r w:rsidRPr="00F22C99">
        <w:rPr>
          <w:rFonts w:ascii="Times New Roman" w:hAnsi="Times New Roman"/>
          <w:i/>
          <w:sz w:val="24"/>
          <w:szCs w:val="24"/>
        </w:rPr>
        <w:t>о</w:t>
      </w:r>
      <w:r w:rsidRPr="00F22C99">
        <w:rPr>
          <w:rFonts w:ascii="Times New Roman" w:hAnsi="Times New Roman"/>
          <w:i/>
          <w:sz w:val="24"/>
          <w:szCs w:val="24"/>
        </w:rPr>
        <w:t xml:space="preserve">сти. Они 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как бы</w:t>
      </w:r>
      <w:r w:rsidRPr="00F22C99">
        <w:rPr>
          <w:rFonts w:ascii="Times New Roman" w:hAnsi="Times New Roman"/>
          <w:i/>
          <w:sz w:val="24"/>
          <w:szCs w:val="24"/>
        </w:rPr>
        <w:t xml:space="preserve"> закодирова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н</w:t>
      </w:r>
      <w:r w:rsidRPr="00F22C99">
        <w:rPr>
          <w:rFonts w:ascii="Times New Roman" w:hAnsi="Times New Roman"/>
          <w:i/>
          <w:sz w:val="24"/>
          <w:szCs w:val="24"/>
        </w:rPr>
        <w:t>ы в наслед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и</w:t>
      </w:r>
      <w:r w:rsidRPr="00D355F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матер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 xml:space="preserve">альном и 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не</w:t>
      </w:r>
      <w:r w:rsidRPr="00F22C99">
        <w:rPr>
          <w:rFonts w:ascii="Times New Roman" w:hAnsi="Times New Roman"/>
          <w:i/>
          <w:sz w:val="24"/>
          <w:szCs w:val="24"/>
        </w:rPr>
        <w:t>матер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альном. Сохр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а</w:t>
      </w:r>
      <w:r w:rsidRPr="00F22C99">
        <w:rPr>
          <w:rFonts w:ascii="Times New Roman" w:hAnsi="Times New Roman"/>
          <w:i/>
          <w:sz w:val="24"/>
          <w:szCs w:val="24"/>
        </w:rPr>
        <w:t xml:space="preserve">няя его, мы 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F22C99">
        <w:rPr>
          <w:rFonts w:ascii="Times New Roman" w:hAnsi="Times New Roman"/>
          <w:i/>
          <w:sz w:val="24"/>
          <w:szCs w:val="24"/>
        </w:rPr>
        <w:t>бер</w:t>
      </w:r>
      <w:r w:rsidRPr="00D355F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га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 xml:space="preserve">м 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не</w:t>
      </w:r>
      <w:r w:rsidRPr="00F22C99">
        <w:rPr>
          <w:rFonts w:ascii="Times New Roman" w:hAnsi="Times New Roman"/>
          <w:i/>
          <w:sz w:val="24"/>
          <w:szCs w:val="24"/>
        </w:rPr>
        <w:t xml:space="preserve"> абстрактные песни и пляски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храмы и крепости. Мы заботимся о пр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м</w:t>
      </w:r>
      <w:r w:rsidRPr="00F22C99">
        <w:rPr>
          <w:rFonts w:ascii="Times New Roman" w:hAnsi="Times New Roman"/>
          <w:i/>
          <w:sz w:val="24"/>
          <w:szCs w:val="24"/>
        </w:rPr>
        <w:t>стве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нн</w:t>
      </w:r>
      <w:r w:rsidRPr="00F22C99">
        <w:rPr>
          <w:rFonts w:ascii="Times New Roman" w:hAnsi="Times New Roman"/>
          <w:i/>
          <w:sz w:val="24"/>
          <w:szCs w:val="24"/>
        </w:rPr>
        <w:t>ости нашего собстве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нн</w:t>
      </w:r>
      <w:r w:rsidRPr="00F22C99">
        <w:rPr>
          <w:rFonts w:ascii="Times New Roman" w:hAnsi="Times New Roman"/>
          <w:i/>
          <w:sz w:val="24"/>
          <w:szCs w:val="24"/>
        </w:rPr>
        <w:t>ого общества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сохр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а</w:t>
      </w:r>
      <w:r w:rsidRPr="00F22C99">
        <w:rPr>
          <w:rFonts w:ascii="Times New Roman" w:hAnsi="Times New Roman"/>
          <w:i/>
          <w:sz w:val="24"/>
          <w:szCs w:val="24"/>
        </w:rPr>
        <w:t>ня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м свою ид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нтичность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свою самость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своё самобытное досто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 xml:space="preserve">нство. 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Чтобы</w:t>
      </w:r>
      <w:r w:rsidRPr="00F22C99">
        <w:rPr>
          <w:rFonts w:ascii="Times New Roman" w:hAnsi="Times New Roman"/>
          <w:i/>
          <w:sz w:val="24"/>
          <w:szCs w:val="24"/>
        </w:rPr>
        <w:t xml:space="preserve"> из пок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о</w:t>
      </w:r>
      <w:r w:rsidRPr="00F22C99">
        <w:rPr>
          <w:rFonts w:ascii="Times New Roman" w:hAnsi="Times New Roman"/>
          <w:i/>
          <w:sz w:val="24"/>
          <w:szCs w:val="24"/>
        </w:rPr>
        <w:t>ления в пок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о</w:t>
      </w:r>
      <w:r w:rsidRPr="00F22C99">
        <w:rPr>
          <w:rFonts w:ascii="Times New Roman" w:hAnsi="Times New Roman"/>
          <w:i/>
          <w:sz w:val="24"/>
          <w:szCs w:val="24"/>
        </w:rPr>
        <w:t>ление во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F22C99">
        <w:rPr>
          <w:rFonts w:ascii="Times New Roman" w:hAnsi="Times New Roman"/>
          <w:i/>
          <w:sz w:val="24"/>
          <w:szCs w:val="24"/>
        </w:rPr>
        <w:t>производить то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что мы называ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F22C99">
        <w:rPr>
          <w:rFonts w:ascii="Times New Roman" w:hAnsi="Times New Roman"/>
          <w:i/>
          <w:sz w:val="24"/>
          <w:szCs w:val="24"/>
        </w:rPr>
        <w:t>м Россией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русской ц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22C99">
        <w:rPr>
          <w:rFonts w:ascii="Times New Roman" w:hAnsi="Times New Roman"/>
          <w:i/>
          <w:sz w:val="24"/>
          <w:szCs w:val="24"/>
        </w:rPr>
        <w:t>вилизацией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нашим менталитетом</w:t>
      </w:r>
      <w:r w:rsidRPr="007A09A3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F22C99">
        <w:rPr>
          <w:rFonts w:ascii="Times New Roman" w:hAnsi="Times New Roman"/>
          <w:i/>
          <w:sz w:val="24"/>
          <w:szCs w:val="24"/>
        </w:rPr>
        <w:t xml:space="preserve"> — вот для этого и нужно сохр</w:t>
      </w:r>
      <w:r w:rsidRPr="007A09A3">
        <w:rPr>
          <w:rFonts w:ascii="Times New Roman" w:hAnsi="Times New Roman"/>
          <w:b/>
          <w:bCs/>
          <w:i/>
          <w:sz w:val="24"/>
          <w:szCs w:val="24"/>
        </w:rPr>
        <w:t>а</w:t>
      </w:r>
      <w:r w:rsidRPr="00F22C99">
        <w:rPr>
          <w:rFonts w:ascii="Times New Roman" w:hAnsi="Times New Roman"/>
          <w:i/>
          <w:sz w:val="24"/>
          <w:szCs w:val="24"/>
        </w:rPr>
        <w:t xml:space="preserve">нять наследие предков. </w:t>
      </w:r>
    </w:p>
    <w:p w:rsidR="00380270" w:rsidRPr="00F22C99" w:rsidRDefault="00352C86" w:rsidP="00F22C99">
      <w:pPr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F22C99">
        <w:rPr>
          <w:rFonts w:ascii="Times New Roman" w:hAnsi="Times New Roman"/>
          <w:b/>
          <w:sz w:val="24"/>
          <w:szCs w:val="24"/>
        </w:rPr>
        <w:t xml:space="preserve">Критерии оценивания: </w:t>
      </w:r>
      <w:r w:rsidR="00B20F71" w:rsidRPr="00F22C99">
        <w:rPr>
          <w:rFonts w:ascii="Times New Roman" w:hAnsi="Times New Roman"/>
          <w:sz w:val="24"/>
          <w:szCs w:val="24"/>
        </w:rPr>
        <w:t>з</w:t>
      </w:r>
      <w:r w:rsidRPr="00F22C99">
        <w:rPr>
          <w:rFonts w:ascii="Times New Roman" w:hAnsi="Times New Roman"/>
          <w:sz w:val="24"/>
          <w:szCs w:val="24"/>
        </w:rPr>
        <w:t xml:space="preserve">а орфографию – 3 балла при отсутствии ошибок (за каждую ошибку снимается 0,5 балла). За пунктуацию – 3 балла при отсутствии ошибок (за каждую ошибку снимается 0,5 балла). </w:t>
      </w:r>
      <w:r w:rsidRPr="00F22C99">
        <w:rPr>
          <w:rFonts w:ascii="Times New Roman" w:hAnsi="Times New Roman"/>
          <w:bCs/>
          <w:sz w:val="24"/>
          <w:szCs w:val="24"/>
        </w:rPr>
        <w:t>Итого - 6 баллов.</w:t>
      </w:r>
    </w:p>
    <w:sectPr w:rsidR="00380270" w:rsidRPr="00F22C99" w:rsidSect="00F22C99">
      <w:headerReference w:type="default" r:id="rId7"/>
      <w:foot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2F" w:rsidRDefault="00A56D2F" w:rsidP="00F22C99">
      <w:r>
        <w:separator/>
      </w:r>
    </w:p>
  </w:endnote>
  <w:endnote w:type="continuationSeparator" w:id="0">
    <w:p w:rsidR="00A56D2F" w:rsidRDefault="00A56D2F" w:rsidP="00F2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359461"/>
      <w:docPartObj>
        <w:docPartGallery w:val="Page Numbers (Bottom of Page)"/>
        <w:docPartUnique/>
      </w:docPartObj>
    </w:sdtPr>
    <w:sdtEndPr/>
    <w:sdtContent>
      <w:p w:rsidR="00F22C99" w:rsidRDefault="00F22C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DAD">
          <w:rPr>
            <w:noProof/>
          </w:rPr>
          <w:t>4</w:t>
        </w:r>
        <w:r>
          <w:fldChar w:fldCharType="end"/>
        </w:r>
      </w:p>
    </w:sdtContent>
  </w:sdt>
  <w:p w:rsidR="00F22C99" w:rsidRDefault="00F22C9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2F" w:rsidRDefault="00A56D2F" w:rsidP="00F22C99">
      <w:r>
        <w:separator/>
      </w:r>
    </w:p>
  </w:footnote>
  <w:footnote w:type="continuationSeparator" w:id="0">
    <w:p w:rsidR="00A56D2F" w:rsidRDefault="00A56D2F" w:rsidP="00F22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9" w:rsidRPr="00484128" w:rsidRDefault="00F22C99" w:rsidP="00F22C99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 wp14:anchorId="724B8AD7" wp14:editId="571A5164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F22C99" w:rsidRPr="00484128" w:rsidRDefault="00F22C99" w:rsidP="00F22C99">
    <w:pPr>
      <w:pStyle w:val="a5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F22C99" w:rsidRPr="00484128" w:rsidRDefault="00F22C99" w:rsidP="00F22C99">
    <w:pPr>
      <w:pStyle w:val="a5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F22C99" w:rsidRPr="00484128" w:rsidRDefault="00F22C99" w:rsidP="00F22C99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484128">
      <w:rPr>
        <w:rFonts w:ascii="Times New Roman" w:hAnsi="Times New Roman" w:cs="Times New Roman"/>
        <w:sz w:val="24"/>
        <w:szCs w:val="24"/>
      </w:rPr>
      <w:t>РУССКИЙ ЯЗЫК</w:t>
    </w:r>
  </w:p>
  <w:p w:rsidR="00F22C99" w:rsidRPr="00F22C99" w:rsidRDefault="00F22C99" w:rsidP="00F22C99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11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F22C99" w:rsidRDefault="00F22C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9D"/>
    <w:rsid w:val="000C20CA"/>
    <w:rsid w:val="000E788E"/>
    <w:rsid w:val="00103DE3"/>
    <w:rsid w:val="00232802"/>
    <w:rsid w:val="00352C86"/>
    <w:rsid w:val="00380270"/>
    <w:rsid w:val="00524E94"/>
    <w:rsid w:val="005742F3"/>
    <w:rsid w:val="005C6FFF"/>
    <w:rsid w:val="006C1BBE"/>
    <w:rsid w:val="007A09A3"/>
    <w:rsid w:val="007D6681"/>
    <w:rsid w:val="00934871"/>
    <w:rsid w:val="009872FC"/>
    <w:rsid w:val="00A56D2F"/>
    <w:rsid w:val="00AD5A38"/>
    <w:rsid w:val="00B20F71"/>
    <w:rsid w:val="00B804B1"/>
    <w:rsid w:val="00BE73E3"/>
    <w:rsid w:val="00C21453"/>
    <w:rsid w:val="00D30C51"/>
    <w:rsid w:val="00D355F3"/>
    <w:rsid w:val="00E80206"/>
    <w:rsid w:val="00E9569D"/>
    <w:rsid w:val="00E95DC6"/>
    <w:rsid w:val="00ED0DAD"/>
    <w:rsid w:val="00F219D3"/>
    <w:rsid w:val="00F2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E3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wrd-expl">
    <w:name w:val="b-wrd-expl"/>
    <w:basedOn w:val="a0"/>
    <w:rsid w:val="00E80206"/>
  </w:style>
  <w:style w:type="character" w:customStyle="1" w:styleId="doc">
    <w:name w:val="doc"/>
    <w:basedOn w:val="a0"/>
    <w:rsid w:val="00E80206"/>
  </w:style>
  <w:style w:type="paragraph" w:styleId="HTML">
    <w:name w:val="HTML Preformatted"/>
    <w:basedOn w:val="a"/>
    <w:link w:val="HTML0"/>
    <w:uiPriority w:val="99"/>
    <w:unhideWhenUsed/>
    <w:rsid w:val="00B80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04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C6FFF"/>
    <w:pPr>
      <w:spacing w:before="100" w:beforeAutospacing="1" w:after="100" w:afterAutospacing="1"/>
      <w:ind w:left="720" w:firstLine="709"/>
      <w:contextualSpacing/>
    </w:pPr>
  </w:style>
  <w:style w:type="paragraph" w:styleId="a5">
    <w:name w:val="header"/>
    <w:basedOn w:val="a"/>
    <w:link w:val="a6"/>
    <w:uiPriority w:val="99"/>
    <w:unhideWhenUsed/>
    <w:rsid w:val="00F22C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2C99"/>
  </w:style>
  <w:style w:type="paragraph" w:styleId="a7">
    <w:name w:val="footer"/>
    <w:basedOn w:val="a"/>
    <w:link w:val="a8"/>
    <w:uiPriority w:val="99"/>
    <w:unhideWhenUsed/>
    <w:rsid w:val="00F22C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2C99"/>
  </w:style>
  <w:style w:type="paragraph" w:styleId="a9">
    <w:name w:val="Balloon Text"/>
    <w:basedOn w:val="a"/>
    <w:link w:val="aa"/>
    <w:uiPriority w:val="99"/>
    <w:semiHidden/>
    <w:unhideWhenUsed/>
    <w:rsid w:val="00F22C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2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E3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wrd-expl">
    <w:name w:val="b-wrd-expl"/>
    <w:basedOn w:val="a0"/>
    <w:rsid w:val="00E80206"/>
  </w:style>
  <w:style w:type="character" w:customStyle="1" w:styleId="doc">
    <w:name w:val="doc"/>
    <w:basedOn w:val="a0"/>
    <w:rsid w:val="00E80206"/>
  </w:style>
  <w:style w:type="paragraph" w:styleId="HTML">
    <w:name w:val="HTML Preformatted"/>
    <w:basedOn w:val="a"/>
    <w:link w:val="HTML0"/>
    <w:uiPriority w:val="99"/>
    <w:unhideWhenUsed/>
    <w:rsid w:val="00B80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04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C6FFF"/>
    <w:pPr>
      <w:spacing w:before="100" w:beforeAutospacing="1" w:after="100" w:afterAutospacing="1"/>
      <w:ind w:left="720" w:firstLine="709"/>
      <w:contextualSpacing/>
    </w:pPr>
  </w:style>
  <w:style w:type="paragraph" w:styleId="a5">
    <w:name w:val="header"/>
    <w:basedOn w:val="a"/>
    <w:link w:val="a6"/>
    <w:uiPriority w:val="99"/>
    <w:unhideWhenUsed/>
    <w:rsid w:val="00F22C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2C99"/>
  </w:style>
  <w:style w:type="paragraph" w:styleId="a7">
    <w:name w:val="footer"/>
    <w:basedOn w:val="a"/>
    <w:link w:val="a8"/>
    <w:uiPriority w:val="99"/>
    <w:unhideWhenUsed/>
    <w:rsid w:val="00F22C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2C99"/>
  </w:style>
  <w:style w:type="paragraph" w:styleId="a9">
    <w:name w:val="Balloon Text"/>
    <w:basedOn w:val="a"/>
    <w:link w:val="aa"/>
    <w:uiPriority w:val="99"/>
    <w:semiHidden/>
    <w:unhideWhenUsed/>
    <w:rsid w:val="00F22C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2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5</cp:revision>
  <dcterms:created xsi:type="dcterms:W3CDTF">2022-08-30T03:45:00Z</dcterms:created>
  <dcterms:modified xsi:type="dcterms:W3CDTF">2022-08-30T10:46:00Z</dcterms:modified>
</cp:coreProperties>
</file>